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B2E8" w14:textId="6EFF4F7D" w:rsidR="002C6835" w:rsidRDefault="00A675D8">
      <w:pPr>
        <w:rPr>
          <w:rFonts w:ascii="Arial" w:hAnsi="Arial" w:cs="Arial"/>
          <w:b/>
          <w:bCs/>
          <w:sz w:val="20"/>
          <w:szCs w:val="20"/>
          <w:u w:val="single"/>
        </w:rPr>
      </w:pPr>
      <w:r>
        <w:rPr>
          <w:rFonts w:ascii="Arial" w:hAnsi="Arial" w:cs="Arial"/>
          <w:b/>
          <w:bCs/>
          <w:sz w:val="20"/>
          <w:szCs w:val="20"/>
          <w:u w:val="single"/>
        </w:rPr>
        <w:t>FILE #118082-CAY – PARCEL 1A LESS &amp; EXCEPT:</w:t>
      </w:r>
    </w:p>
    <w:p w14:paraId="539969AB" w14:textId="1A0180CD" w:rsidR="00A675D8" w:rsidRPr="00A675D8" w:rsidRDefault="00A675D8">
      <w:pPr>
        <w:rPr>
          <w:rFonts w:ascii="Arial" w:hAnsi="Arial" w:cs="Arial"/>
          <w:sz w:val="20"/>
          <w:szCs w:val="20"/>
        </w:rPr>
      </w:pPr>
      <w:r>
        <w:rPr>
          <w:rFonts w:ascii="Arial" w:hAnsi="Arial" w:cs="Arial"/>
          <w:sz w:val="20"/>
          <w:szCs w:val="20"/>
        </w:rPr>
        <w:t>LESS AND EXCEPTING THEREFROM the portions</w:t>
      </w:r>
      <w:bookmarkStart w:id="0" w:name="_GoBack"/>
      <w:bookmarkEnd w:id="0"/>
      <w:r>
        <w:rPr>
          <w:rFonts w:ascii="Arial" w:hAnsi="Arial" w:cs="Arial"/>
          <w:sz w:val="20"/>
          <w:szCs w:val="20"/>
        </w:rPr>
        <w:t xml:space="preserve"> conveyed to the Utah Transit Authority, a public transit district organized and existing pursuant to Utah Law, in that certain Warranty Deed recorded May 17, 2010 as Entry No. 10953630 in Book 9826 at Page 1210 of the official records of the Salt Lake County Recorder, and in that certain Warranty Deed recorded May 17, 2010 as Entry No. 10953632 in Book 9826 at Page 1214 of the official records of the Salt Lake County Recorder.</w:t>
      </w:r>
    </w:p>
    <w:sectPr w:rsidR="00A675D8" w:rsidRPr="00A67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D8"/>
    <w:rsid w:val="002C6835"/>
    <w:rsid w:val="00A6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0EE6"/>
  <w15:chartTrackingRefBased/>
  <w15:docId w15:val="{331A7FC4-4DB6-4678-BD98-3F7E7CCC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Gull</dc:creator>
  <cp:keywords/>
  <dc:description/>
  <cp:lastModifiedBy>Janette Gull</cp:lastModifiedBy>
  <cp:revision>1</cp:revision>
  <cp:lastPrinted>2019-09-25T16:10:00Z</cp:lastPrinted>
  <dcterms:created xsi:type="dcterms:W3CDTF">2019-09-25T16:06:00Z</dcterms:created>
  <dcterms:modified xsi:type="dcterms:W3CDTF">2019-09-25T16:11:00Z</dcterms:modified>
</cp:coreProperties>
</file>